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D1" w:rsidRPr="00C85FD1" w:rsidRDefault="00C85FD1" w:rsidP="00C85FD1">
      <w:pPr>
        <w:jc w:val="center"/>
        <w:rPr>
          <w:rFonts w:ascii="Gill Sans MT" w:hAnsi="Gill Sans MT"/>
          <w:b/>
        </w:rPr>
      </w:pPr>
      <w:r w:rsidRPr="00C85FD1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3245BD" wp14:editId="2FAA6643">
            <wp:simplePos x="0" y="0"/>
            <wp:positionH relativeFrom="column">
              <wp:posOffset>4448175</wp:posOffset>
            </wp:positionH>
            <wp:positionV relativeFrom="paragraph">
              <wp:posOffset>-552450</wp:posOffset>
            </wp:positionV>
            <wp:extent cx="1495425" cy="1259840"/>
            <wp:effectExtent l="0" t="0" r="9525" b="0"/>
            <wp:wrapTight wrapText="bothSides">
              <wp:wrapPolygon edited="0">
                <wp:start x="0" y="0"/>
                <wp:lineTo x="0" y="21230"/>
                <wp:lineTo x="21462" y="21230"/>
                <wp:lineTo x="21462" y="0"/>
                <wp:lineTo x="0" y="0"/>
              </wp:wrapPolygon>
            </wp:wrapTight>
            <wp:docPr id="2" name="Picture 2" descr="Berkshire Music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kshire Music H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FD1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721E2E5" wp14:editId="2A0A3AC4">
            <wp:simplePos x="0" y="0"/>
            <wp:positionH relativeFrom="column">
              <wp:posOffset>-590550</wp:posOffset>
            </wp:positionH>
            <wp:positionV relativeFrom="paragraph">
              <wp:posOffset>-504825</wp:posOffset>
            </wp:positionV>
            <wp:extent cx="3503930" cy="971550"/>
            <wp:effectExtent l="0" t="0" r="1270" b="0"/>
            <wp:wrapTight wrapText="bothSides">
              <wp:wrapPolygon edited="0">
                <wp:start x="0" y="0"/>
                <wp:lineTo x="0" y="21176"/>
                <wp:lineTo x="21490" y="21176"/>
                <wp:lineTo x="21490" y="0"/>
                <wp:lineTo x="0" y="0"/>
              </wp:wrapPolygon>
            </wp:wrapTight>
            <wp:docPr id="1" name="Picture 1" descr="Berkshire Maes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shire Maestr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FD1" w:rsidRPr="00C85FD1" w:rsidRDefault="00C85FD1" w:rsidP="00C85FD1">
      <w:pPr>
        <w:jc w:val="center"/>
        <w:rPr>
          <w:rFonts w:ascii="Gill Sans MT" w:hAnsi="Gill Sans MT"/>
          <w:b/>
        </w:rPr>
      </w:pPr>
    </w:p>
    <w:p w:rsidR="00C85FD1" w:rsidRPr="00C85FD1" w:rsidRDefault="00C85FD1" w:rsidP="00C85FD1">
      <w:pPr>
        <w:jc w:val="center"/>
        <w:rPr>
          <w:rFonts w:ascii="Gill Sans MT" w:hAnsi="Gill Sans MT"/>
          <w:b/>
          <w:sz w:val="32"/>
          <w:szCs w:val="32"/>
        </w:rPr>
      </w:pPr>
    </w:p>
    <w:p w:rsidR="00D234F6" w:rsidRPr="00C85FD1" w:rsidRDefault="00C85FD1" w:rsidP="00C85FD1">
      <w:pPr>
        <w:jc w:val="center"/>
        <w:rPr>
          <w:rFonts w:ascii="Gill Sans MT" w:hAnsi="Gill Sans MT"/>
          <w:b/>
          <w:sz w:val="36"/>
          <w:szCs w:val="36"/>
        </w:rPr>
      </w:pPr>
      <w:r w:rsidRPr="00C85FD1">
        <w:rPr>
          <w:rFonts w:ascii="Gill Sans MT" w:hAnsi="Gill Sans MT"/>
          <w:b/>
          <w:sz w:val="36"/>
          <w:szCs w:val="36"/>
        </w:rPr>
        <w:t>Beyond In2Music – Your Thoughts and Ideas</w:t>
      </w:r>
    </w:p>
    <w:p w:rsidR="00E2380B" w:rsidRPr="00C85FD1" w:rsidRDefault="00E2380B">
      <w:pPr>
        <w:rPr>
          <w:rFonts w:ascii="Gill Sans MT" w:hAnsi="Gill Sans MT"/>
          <w:b/>
          <w:sz w:val="24"/>
          <w:szCs w:val="24"/>
        </w:rPr>
      </w:pPr>
    </w:p>
    <w:p w:rsidR="00E2380B" w:rsidRPr="00C85FD1" w:rsidRDefault="00E2380B">
      <w:pPr>
        <w:rPr>
          <w:rFonts w:ascii="Gill Sans MT" w:hAnsi="Gill Sans MT"/>
          <w:b/>
          <w:sz w:val="24"/>
          <w:szCs w:val="24"/>
        </w:rPr>
      </w:pPr>
      <w:r w:rsidRPr="00C85FD1">
        <w:rPr>
          <w:rFonts w:ascii="Gill Sans MT" w:hAnsi="Gill Sans MT"/>
          <w:b/>
          <w:sz w:val="24"/>
          <w:szCs w:val="24"/>
        </w:rPr>
        <w:t>Regular performances to show progress and an end result</w:t>
      </w:r>
      <w:r w:rsidR="00C85FD1">
        <w:rPr>
          <w:rFonts w:ascii="Gill Sans MT" w:hAnsi="Gill Sans MT"/>
          <w:b/>
          <w:sz w:val="24"/>
          <w:szCs w:val="24"/>
        </w:rPr>
        <w:t>:</w:t>
      </w:r>
    </w:p>
    <w:p w:rsidR="00E2380B" w:rsidRPr="00C85FD1" w:rsidRDefault="00C85FD1" w:rsidP="00E2380B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Ask the s</w:t>
      </w:r>
      <w:r w:rsidR="00E2380B" w:rsidRPr="00C85FD1">
        <w:rPr>
          <w:rFonts w:ascii="Gill Sans MT" w:hAnsi="Gill Sans MT"/>
        </w:rPr>
        <w:t>chool to send letter home with details of concert</w:t>
      </w:r>
      <w:r>
        <w:rPr>
          <w:rFonts w:ascii="Gill Sans MT" w:hAnsi="Gill Sans MT"/>
        </w:rPr>
        <w:t xml:space="preserve">s. At a minimum this should be at the end of the 15 week project. If you can do one every half term, great! </w:t>
      </w:r>
    </w:p>
    <w:p w:rsidR="00E2380B" w:rsidRPr="00C85FD1" w:rsidRDefault="00E2380B" w:rsidP="00E2380B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 xml:space="preserve">Encourage the children to invite their parents, family members, friends </w:t>
      </w:r>
      <w:proofErr w:type="spellStart"/>
      <w:r w:rsidRPr="00C85FD1">
        <w:rPr>
          <w:rFonts w:ascii="Gill Sans MT" w:hAnsi="Gill Sans MT"/>
        </w:rPr>
        <w:t>etc</w:t>
      </w:r>
      <w:proofErr w:type="spellEnd"/>
      <w:r w:rsidR="00C85FD1">
        <w:rPr>
          <w:rFonts w:ascii="Gill Sans MT" w:hAnsi="Gill Sans MT"/>
        </w:rPr>
        <w:t xml:space="preserve"> – ask the teacher if the children can make invitations to take home. </w:t>
      </w:r>
    </w:p>
    <w:p w:rsidR="00E2380B" w:rsidRPr="00C85FD1" w:rsidRDefault="00E2380B" w:rsidP="00E2380B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Perform the songs and rhythm games they have learnt with you to show the variety of your teaching</w:t>
      </w:r>
      <w:r w:rsidR="00C85FD1">
        <w:rPr>
          <w:rFonts w:ascii="Gill Sans MT" w:hAnsi="Gill Sans MT"/>
        </w:rPr>
        <w:t>.</w:t>
      </w:r>
    </w:p>
    <w:p w:rsidR="00C85FD1" w:rsidRPr="00C85FD1" w:rsidRDefault="00C85FD1" w:rsidP="00C85FD1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Collaborate with their feeder secondary school for a performance. Ask the secondary school if your class can perform in their concert. Children from the class can see older children playing their musical instrument. </w:t>
      </w:r>
    </w:p>
    <w:p w:rsidR="00C85FD1" w:rsidRPr="00C85FD1" w:rsidRDefault="00C85FD1" w:rsidP="00C85FD1">
      <w:pPr>
        <w:rPr>
          <w:rFonts w:ascii="Gill Sans MT" w:hAnsi="Gill Sans MT"/>
          <w:b/>
          <w:sz w:val="24"/>
          <w:szCs w:val="24"/>
        </w:rPr>
      </w:pPr>
      <w:r w:rsidRPr="00C85FD1">
        <w:rPr>
          <w:rFonts w:ascii="Gill Sans MT" w:hAnsi="Gill Sans MT"/>
          <w:b/>
          <w:sz w:val="24"/>
          <w:szCs w:val="24"/>
        </w:rPr>
        <w:t>Communication</w:t>
      </w:r>
      <w:r>
        <w:rPr>
          <w:rFonts w:ascii="Gill Sans MT" w:hAnsi="Gill Sans MT"/>
          <w:b/>
          <w:sz w:val="24"/>
          <w:szCs w:val="24"/>
        </w:rPr>
        <w:t>:</w:t>
      </w:r>
    </w:p>
    <w:p w:rsidR="00C85FD1" w:rsidRPr="00C85FD1" w:rsidRDefault="00C85FD1" w:rsidP="00C85FD1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Ask the c</w:t>
      </w:r>
      <w:r w:rsidRPr="00C85FD1">
        <w:rPr>
          <w:rFonts w:ascii="Gill Sans MT" w:hAnsi="Gill Sans MT"/>
        </w:rPr>
        <w:t>lass teacher to talk to particular parents whose children show good potential</w:t>
      </w:r>
      <w:r>
        <w:rPr>
          <w:rFonts w:ascii="Gill Sans MT" w:hAnsi="Gill Sans MT"/>
        </w:rPr>
        <w:t>.</w:t>
      </w:r>
    </w:p>
    <w:p w:rsidR="00E2380B" w:rsidRPr="0081585F" w:rsidRDefault="00C85FD1" w:rsidP="0081585F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Make yourself known to the parents</w:t>
      </w:r>
      <w:r>
        <w:rPr>
          <w:rFonts w:ascii="Gill Sans MT" w:hAnsi="Gill Sans MT"/>
        </w:rPr>
        <w:t>. Write regular</w:t>
      </w:r>
      <w:r>
        <w:rPr>
          <w:rFonts w:ascii="Gill Sans MT" w:hAnsi="Gill Sans MT"/>
        </w:rPr>
        <w:t xml:space="preserve"> email</w:t>
      </w:r>
      <w:r>
        <w:rPr>
          <w:rFonts w:ascii="Gill Sans MT" w:hAnsi="Gill Sans MT"/>
        </w:rPr>
        <w:t>s and/or letters</w:t>
      </w:r>
      <w:r>
        <w:rPr>
          <w:rFonts w:ascii="Gill Sans MT" w:hAnsi="Gill Sans MT"/>
        </w:rPr>
        <w:t xml:space="preserve"> to the class teacher/school office and ask them to forward it</w:t>
      </w:r>
      <w:r>
        <w:rPr>
          <w:rFonts w:ascii="Gill Sans MT" w:hAnsi="Gill Sans MT"/>
        </w:rPr>
        <w:t xml:space="preserve"> on to the parents of the class.</w:t>
      </w:r>
      <w:r w:rsidR="0081585F">
        <w:rPr>
          <w:rFonts w:ascii="Gill Sans MT" w:hAnsi="Gill Sans MT"/>
        </w:rPr>
        <w:t xml:space="preserve"> Use this to advertise</w:t>
      </w:r>
      <w:r w:rsidR="0081585F" w:rsidRPr="00C85FD1">
        <w:rPr>
          <w:rFonts w:ascii="Gill Sans MT" w:hAnsi="Gill Sans MT"/>
        </w:rPr>
        <w:t xml:space="preserve"> concert</w:t>
      </w:r>
      <w:r w:rsidR="0081585F">
        <w:rPr>
          <w:rFonts w:ascii="Gill Sans MT" w:hAnsi="Gill Sans MT"/>
        </w:rPr>
        <w:t>s</w:t>
      </w:r>
      <w:r w:rsidR="0081585F" w:rsidRPr="00C85FD1">
        <w:rPr>
          <w:rFonts w:ascii="Gill Sans MT" w:hAnsi="Gill Sans MT"/>
        </w:rPr>
        <w:t xml:space="preserve"> in school, the Big Play Day and other events which would benefit the children learning</w:t>
      </w:r>
      <w:r w:rsidR="0081585F">
        <w:rPr>
          <w:rFonts w:ascii="Gill Sans MT" w:hAnsi="Gill Sans MT"/>
        </w:rPr>
        <w:t>.</w:t>
      </w:r>
    </w:p>
    <w:p w:rsidR="0081585F" w:rsidRPr="00651F98" w:rsidRDefault="00C85FD1" w:rsidP="00651F9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Become ‘best friends’ with the school office staff!</w:t>
      </w:r>
      <w:bookmarkStart w:id="0" w:name="_GoBack"/>
      <w:bookmarkEnd w:id="0"/>
    </w:p>
    <w:p w:rsidR="00E2380B" w:rsidRPr="00C85FD1" w:rsidRDefault="00C85FD1" w:rsidP="008F314B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In2Music Programmes</w:t>
      </w:r>
      <w:r w:rsidR="00E2380B" w:rsidRPr="00C85FD1">
        <w:rPr>
          <w:rFonts w:ascii="Gill Sans MT" w:hAnsi="Gill Sans MT"/>
          <w:b/>
          <w:sz w:val="24"/>
          <w:szCs w:val="24"/>
        </w:rPr>
        <w:t xml:space="preserve"> which </w:t>
      </w:r>
      <w:r w:rsidR="008F314B" w:rsidRPr="00C85FD1">
        <w:rPr>
          <w:rFonts w:ascii="Gill Sans MT" w:hAnsi="Gill Sans MT"/>
          <w:b/>
          <w:sz w:val="24"/>
          <w:szCs w:val="24"/>
        </w:rPr>
        <w:t xml:space="preserve">adapt to the </w:t>
      </w:r>
      <w:r w:rsidRPr="00C85FD1">
        <w:rPr>
          <w:rFonts w:ascii="Gill Sans MT" w:hAnsi="Gill Sans MT"/>
          <w:b/>
          <w:sz w:val="24"/>
          <w:szCs w:val="24"/>
        </w:rPr>
        <w:t>school’s</w:t>
      </w:r>
      <w:r w:rsidR="008F314B" w:rsidRPr="00C85FD1">
        <w:rPr>
          <w:rFonts w:ascii="Gill Sans MT" w:hAnsi="Gill Sans MT"/>
          <w:b/>
          <w:sz w:val="24"/>
          <w:szCs w:val="24"/>
        </w:rPr>
        <w:t xml:space="preserve"> needs, suggestions:</w:t>
      </w:r>
    </w:p>
    <w:p w:rsidR="00E2380B" w:rsidRPr="00C85FD1" w:rsidRDefault="00C85FD1" w:rsidP="008F314B">
      <w:pPr>
        <w:pStyle w:val="ListParagraph"/>
        <w:numPr>
          <w:ilvl w:val="0"/>
          <w:numId w:val="5"/>
        </w:numPr>
        <w:rPr>
          <w:rFonts w:ascii="Gill Sans MT" w:hAnsi="Gill Sans MT"/>
        </w:rPr>
      </w:pPr>
      <w:r>
        <w:rPr>
          <w:rFonts w:ascii="Gill Sans MT" w:hAnsi="Gill Sans MT"/>
        </w:rPr>
        <w:t>Having t</w:t>
      </w:r>
      <w:r w:rsidR="00E2380B" w:rsidRPr="00C85FD1">
        <w:rPr>
          <w:rFonts w:ascii="Gill Sans MT" w:hAnsi="Gill Sans MT"/>
        </w:rPr>
        <w:t>wo members of staff for a shorter project</w:t>
      </w:r>
      <w:r>
        <w:rPr>
          <w:rFonts w:ascii="Gill Sans MT" w:hAnsi="Gill Sans MT"/>
        </w:rPr>
        <w:t xml:space="preserve">. This could be 7 x 45 minute sessions with two teachers. </w:t>
      </w:r>
    </w:p>
    <w:p w:rsidR="00E2380B" w:rsidRPr="00C85FD1" w:rsidRDefault="00E2380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One term projects</w:t>
      </w:r>
      <w:r w:rsidR="00C85FD1">
        <w:rPr>
          <w:rFonts w:ascii="Gill Sans MT" w:hAnsi="Gill Sans MT"/>
        </w:rPr>
        <w:t xml:space="preserve"> – 11 x 1 Hour sessions</w:t>
      </w:r>
    </w:p>
    <w:p w:rsidR="00E2380B" w:rsidRPr="00C85FD1" w:rsidRDefault="00E2380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More team teaching</w:t>
      </w:r>
    </w:p>
    <w:p w:rsidR="008F314B" w:rsidRPr="00C85FD1" w:rsidRDefault="00E2380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More music technology based projects</w:t>
      </w:r>
    </w:p>
    <w:p w:rsidR="00E2380B" w:rsidRPr="00C85FD1" w:rsidRDefault="00E2380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Match instrument to pupil – more choice</w:t>
      </w:r>
    </w:p>
    <w:p w:rsidR="00E2380B" w:rsidRPr="00C85FD1" w:rsidRDefault="00E2380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Band projects</w:t>
      </w:r>
      <w:r w:rsidR="008F314B" w:rsidRPr="00C85FD1">
        <w:rPr>
          <w:rFonts w:ascii="Gill Sans MT" w:hAnsi="Gill Sans MT"/>
        </w:rPr>
        <w:t xml:space="preserve"> – Bb/</w:t>
      </w:r>
      <w:proofErr w:type="spellStart"/>
      <w:r w:rsidR="008F314B" w:rsidRPr="00C85FD1">
        <w:rPr>
          <w:rFonts w:ascii="Gill Sans MT" w:hAnsi="Gill Sans MT"/>
        </w:rPr>
        <w:t>Eb</w:t>
      </w:r>
      <w:proofErr w:type="spellEnd"/>
      <w:r w:rsidR="008F314B" w:rsidRPr="00C85FD1">
        <w:rPr>
          <w:rFonts w:ascii="Gill Sans MT" w:hAnsi="Gill Sans MT"/>
        </w:rPr>
        <w:t xml:space="preserve"> brass, Wind Band project?</w:t>
      </w:r>
    </w:p>
    <w:p w:rsidR="00E2380B" w:rsidRPr="00C85FD1" w:rsidRDefault="00E2380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Carousel approach – instruments switch between classes/schools</w:t>
      </w:r>
    </w:p>
    <w:p w:rsidR="00E2380B" w:rsidRPr="00C85FD1" w:rsidRDefault="00E2380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Reduce time and have smaller groups</w:t>
      </w:r>
      <w:r w:rsidR="0081585F">
        <w:rPr>
          <w:rFonts w:ascii="Gill Sans MT" w:hAnsi="Gill Sans MT"/>
        </w:rPr>
        <w:t xml:space="preserve"> – E.g. 2 x 30 minute sessions each week for 11 weeks or 2 x 22.5 minute sessions each week for 15 weeks. </w:t>
      </w:r>
    </w:p>
    <w:p w:rsidR="008F314B" w:rsidRPr="00C85FD1" w:rsidRDefault="008F314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Last two weeks of projects could be hands on for ALL instruments</w:t>
      </w:r>
    </w:p>
    <w:p w:rsidR="008F314B" w:rsidRPr="00C85FD1" w:rsidRDefault="008F314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Voice projects</w:t>
      </w:r>
      <w:r w:rsidR="0081585F">
        <w:rPr>
          <w:rFonts w:ascii="Gill Sans MT" w:hAnsi="Gill Sans MT"/>
        </w:rPr>
        <w:t xml:space="preserve"> – Could this be an option for In2Music Programmes</w:t>
      </w:r>
    </w:p>
    <w:p w:rsidR="008F314B" w:rsidRPr="00C85FD1" w:rsidRDefault="008F314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Changing the pattern of the lessons by bringing in other maestros staff, planning different events over the 15 weeks</w:t>
      </w:r>
      <w:r w:rsidR="0081585F">
        <w:rPr>
          <w:rFonts w:ascii="Gill Sans MT" w:hAnsi="Gill Sans MT"/>
        </w:rPr>
        <w:t>.</w:t>
      </w:r>
    </w:p>
    <w:p w:rsidR="008F314B" w:rsidRPr="00C85FD1" w:rsidRDefault="008F314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More composition</w:t>
      </w:r>
      <w:r w:rsidR="0081585F">
        <w:rPr>
          <w:rFonts w:ascii="Gill Sans MT" w:hAnsi="Gill Sans MT"/>
        </w:rPr>
        <w:t xml:space="preserve"> based projects</w:t>
      </w:r>
      <w:r w:rsidRPr="00C85FD1">
        <w:rPr>
          <w:rFonts w:ascii="Gill Sans MT" w:hAnsi="Gill Sans MT"/>
        </w:rPr>
        <w:t xml:space="preserve"> – improvising, loops, </w:t>
      </w:r>
      <w:proofErr w:type="gramStart"/>
      <w:r w:rsidRPr="00C85FD1">
        <w:rPr>
          <w:rFonts w:ascii="Gill Sans MT" w:hAnsi="Gill Sans MT"/>
        </w:rPr>
        <w:t>making</w:t>
      </w:r>
      <w:proofErr w:type="gramEnd"/>
      <w:r w:rsidRPr="00C85FD1">
        <w:rPr>
          <w:rFonts w:ascii="Gill Sans MT" w:hAnsi="Gill Sans MT"/>
        </w:rPr>
        <w:t xml:space="preserve"> backing tracks</w:t>
      </w:r>
      <w:r w:rsidR="0081585F">
        <w:rPr>
          <w:rFonts w:ascii="Gill Sans MT" w:hAnsi="Gill Sans MT"/>
        </w:rPr>
        <w:t>.</w:t>
      </w:r>
    </w:p>
    <w:p w:rsidR="008F314B" w:rsidRPr="00C85FD1" w:rsidRDefault="008F314B" w:rsidP="008F314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lastRenderedPageBreak/>
        <w:t>Class orchestra</w:t>
      </w:r>
    </w:p>
    <w:p w:rsidR="00E2380B" w:rsidRPr="0081585F" w:rsidRDefault="00E2380B" w:rsidP="00E2380B">
      <w:pPr>
        <w:rPr>
          <w:rFonts w:ascii="Gill Sans MT" w:hAnsi="Gill Sans MT"/>
          <w:b/>
          <w:sz w:val="24"/>
          <w:szCs w:val="24"/>
        </w:rPr>
      </w:pPr>
      <w:r w:rsidRPr="0081585F">
        <w:rPr>
          <w:rFonts w:ascii="Gill Sans MT" w:hAnsi="Gill Sans MT"/>
          <w:b/>
          <w:sz w:val="24"/>
          <w:szCs w:val="24"/>
        </w:rPr>
        <w:t>Encourage musical culture throughout the school – bands, ensembles, regular assemblies</w:t>
      </w:r>
      <w:r w:rsidR="0081585F">
        <w:rPr>
          <w:rFonts w:ascii="Gill Sans MT" w:hAnsi="Gill Sans MT"/>
          <w:b/>
          <w:sz w:val="24"/>
          <w:szCs w:val="24"/>
        </w:rPr>
        <w:t>:</w:t>
      </w:r>
    </w:p>
    <w:p w:rsidR="008F314B" w:rsidRPr="00C85FD1" w:rsidRDefault="008F314B" w:rsidP="008F314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 xml:space="preserve">Give the Headteacher some taster sessions </w:t>
      </w:r>
      <w:r w:rsidR="0081585F">
        <w:rPr>
          <w:rFonts w:ascii="Gill Sans MT" w:hAnsi="Gill Sans MT"/>
        </w:rPr>
        <w:t xml:space="preserve">on an instrument </w:t>
      </w:r>
      <w:r w:rsidRPr="00C85FD1">
        <w:rPr>
          <w:rFonts w:ascii="Gill Sans MT" w:hAnsi="Gill Sans MT"/>
        </w:rPr>
        <w:t>to get them fired up about music</w:t>
      </w:r>
      <w:r w:rsidR="0081585F">
        <w:rPr>
          <w:rFonts w:ascii="Gill Sans MT" w:hAnsi="Gill Sans MT"/>
        </w:rPr>
        <w:t>.</w:t>
      </w:r>
    </w:p>
    <w:p w:rsidR="008F314B" w:rsidRPr="00C85FD1" w:rsidRDefault="008F314B" w:rsidP="008F314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Challenge the class teacher or other member of staff in</w:t>
      </w:r>
      <w:r w:rsidR="0081585F">
        <w:rPr>
          <w:rFonts w:ascii="Gill Sans MT" w:hAnsi="Gill Sans MT"/>
        </w:rPr>
        <w:t xml:space="preserve"> the school to a ‘Grade-1-Athon.</w:t>
      </w:r>
      <w:r w:rsidRPr="00C85FD1">
        <w:rPr>
          <w:rFonts w:ascii="Gill Sans MT" w:hAnsi="Gill Sans MT"/>
        </w:rPr>
        <w:t>’</w:t>
      </w:r>
    </w:p>
    <w:p w:rsidR="008F314B" w:rsidRPr="00C85FD1" w:rsidRDefault="008F314B" w:rsidP="008F314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Get the Headteacher involved wherever possible</w:t>
      </w:r>
      <w:r w:rsidR="0081585F">
        <w:rPr>
          <w:rFonts w:ascii="Gill Sans MT" w:hAnsi="Gill Sans MT"/>
        </w:rPr>
        <w:t>.</w:t>
      </w:r>
    </w:p>
    <w:p w:rsidR="008F314B" w:rsidRDefault="008F314B" w:rsidP="008F314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Encourage the class teacher to join in with the learning</w:t>
      </w:r>
      <w:r w:rsidR="0081585F">
        <w:rPr>
          <w:rFonts w:ascii="Gill Sans MT" w:hAnsi="Gill Sans MT"/>
        </w:rPr>
        <w:t xml:space="preserve"> – arrange for them to have an instrument too.</w:t>
      </w:r>
    </w:p>
    <w:p w:rsidR="0081585F" w:rsidRPr="00C85FD1" w:rsidRDefault="0081585F" w:rsidP="008F314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>
        <w:rPr>
          <w:rFonts w:ascii="Gill Sans MT" w:hAnsi="Gill Sans MT"/>
        </w:rPr>
        <w:t>Promote our Twilight Sessions, conferences and anything else that you think would be useful to their staff music CPD.</w:t>
      </w:r>
    </w:p>
    <w:p w:rsidR="00E2380B" w:rsidRPr="0081585F" w:rsidRDefault="00E2380B" w:rsidP="00E2380B">
      <w:pPr>
        <w:rPr>
          <w:rFonts w:ascii="Gill Sans MT" w:hAnsi="Gill Sans MT"/>
          <w:b/>
          <w:sz w:val="24"/>
          <w:szCs w:val="24"/>
        </w:rPr>
      </w:pPr>
      <w:r w:rsidRPr="0081585F">
        <w:rPr>
          <w:rFonts w:ascii="Gill Sans MT" w:hAnsi="Gill Sans MT"/>
          <w:b/>
          <w:sz w:val="24"/>
          <w:szCs w:val="24"/>
        </w:rPr>
        <w:t>Teacher demonstration</w:t>
      </w:r>
      <w:r w:rsidR="0081585F">
        <w:rPr>
          <w:rFonts w:ascii="Gill Sans MT" w:hAnsi="Gill Sans MT"/>
          <w:b/>
          <w:sz w:val="24"/>
          <w:szCs w:val="24"/>
        </w:rPr>
        <w:t xml:space="preserve"> and live music exposure:</w:t>
      </w:r>
    </w:p>
    <w:p w:rsidR="00E2380B" w:rsidRPr="00C85FD1" w:rsidRDefault="0081585F" w:rsidP="00E2380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The t</w:t>
      </w:r>
      <w:r w:rsidR="00E2380B" w:rsidRPr="00C85FD1">
        <w:rPr>
          <w:rFonts w:ascii="Gill Sans MT" w:hAnsi="Gill Sans MT"/>
        </w:rPr>
        <w:t>eacher delivering the project should always have an instrument with them and demonstrate as and when needed</w:t>
      </w:r>
      <w:r>
        <w:rPr>
          <w:rFonts w:ascii="Gill Sans MT" w:hAnsi="Gill Sans MT"/>
        </w:rPr>
        <w:t>.</w:t>
      </w:r>
    </w:p>
    <w:p w:rsidR="00E2380B" w:rsidRDefault="00E2380B" w:rsidP="00E2380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Perform to the children to inspire them</w:t>
      </w:r>
      <w:r w:rsidR="0081585F">
        <w:rPr>
          <w:rFonts w:ascii="Gill Sans MT" w:hAnsi="Gill Sans MT"/>
        </w:rPr>
        <w:t>.</w:t>
      </w:r>
    </w:p>
    <w:p w:rsidR="0081585F" w:rsidRDefault="0081585F" w:rsidP="00E2380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Invite the children from your projects to your concerts so they can see you perform.</w:t>
      </w:r>
    </w:p>
    <w:p w:rsidR="00E2380B" w:rsidRPr="0081585F" w:rsidRDefault="0081585F" w:rsidP="00E2380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If you know of a concert in the local area, promote it so they can go and watch.</w:t>
      </w:r>
    </w:p>
    <w:p w:rsidR="00E2380B" w:rsidRPr="0081585F" w:rsidRDefault="00E2380B" w:rsidP="00E2380B">
      <w:pPr>
        <w:rPr>
          <w:rFonts w:ascii="Gill Sans MT" w:hAnsi="Gill Sans MT"/>
          <w:b/>
          <w:sz w:val="24"/>
          <w:szCs w:val="24"/>
        </w:rPr>
      </w:pPr>
      <w:r w:rsidRPr="0081585F">
        <w:rPr>
          <w:rFonts w:ascii="Gill Sans MT" w:hAnsi="Gill Sans MT"/>
          <w:b/>
          <w:sz w:val="24"/>
          <w:szCs w:val="24"/>
        </w:rPr>
        <w:t>Communication between In2Music teacher and continuation teacher</w:t>
      </w:r>
      <w:r w:rsidR="0081585F" w:rsidRPr="0081585F">
        <w:rPr>
          <w:rFonts w:ascii="Gill Sans MT" w:hAnsi="Gill Sans MT"/>
          <w:b/>
          <w:sz w:val="24"/>
          <w:szCs w:val="24"/>
        </w:rPr>
        <w:t>:</w:t>
      </w:r>
    </w:p>
    <w:p w:rsidR="00E2380B" w:rsidRPr="0081585F" w:rsidRDefault="0081585F" w:rsidP="00E2380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>
        <w:rPr>
          <w:rFonts w:ascii="Gill Sans MT" w:hAnsi="Gill Sans MT"/>
        </w:rPr>
        <w:t>If you won’t be teaching the children that continue from your project, e</w:t>
      </w:r>
      <w:r w:rsidR="00E2380B" w:rsidRPr="00C85FD1">
        <w:rPr>
          <w:rFonts w:ascii="Gill Sans MT" w:hAnsi="Gill Sans MT"/>
        </w:rPr>
        <w:t>ncourage the continuation teacher to visit your project</w:t>
      </w:r>
      <w:r>
        <w:rPr>
          <w:rFonts w:ascii="Gill Sans MT" w:hAnsi="Gill Sans MT"/>
        </w:rPr>
        <w:t xml:space="preserve"> at least once</w:t>
      </w:r>
    </w:p>
    <w:p w:rsidR="00E2380B" w:rsidRPr="0081585F" w:rsidRDefault="00E2380B" w:rsidP="00E2380B">
      <w:pPr>
        <w:rPr>
          <w:rFonts w:ascii="Gill Sans MT" w:hAnsi="Gill Sans MT"/>
          <w:b/>
          <w:sz w:val="24"/>
          <w:szCs w:val="24"/>
        </w:rPr>
      </w:pPr>
      <w:r w:rsidRPr="0081585F">
        <w:rPr>
          <w:rFonts w:ascii="Gill Sans MT" w:hAnsi="Gill Sans MT"/>
          <w:b/>
          <w:sz w:val="24"/>
          <w:szCs w:val="24"/>
        </w:rPr>
        <w:t>Post-project taster sessions</w:t>
      </w:r>
      <w:r w:rsidR="0081585F">
        <w:rPr>
          <w:rFonts w:ascii="Gill Sans MT" w:hAnsi="Gill Sans MT"/>
          <w:b/>
          <w:sz w:val="24"/>
          <w:szCs w:val="24"/>
        </w:rPr>
        <w:t>:</w:t>
      </w:r>
    </w:p>
    <w:p w:rsidR="00E2380B" w:rsidRPr="00C85FD1" w:rsidRDefault="00E2380B" w:rsidP="00E2380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Offer half a term of free small group lessons</w:t>
      </w:r>
    </w:p>
    <w:p w:rsidR="008F314B" w:rsidRPr="00651F98" w:rsidRDefault="008F314B" w:rsidP="008F314B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Free school ensemble time</w:t>
      </w:r>
    </w:p>
    <w:p w:rsidR="008F314B" w:rsidRPr="00651F98" w:rsidRDefault="008F314B" w:rsidP="008F314B">
      <w:pPr>
        <w:rPr>
          <w:rFonts w:ascii="Gill Sans MT" w:hAnsi="Gill Sans MT"/>
          <w:b/>
          <w:sz w:val="24"/>
          <w:szCs w:val="24"/>
        </w:rPr>
      </w:pPr>
      <w:r w:rsidRPr="00651F98">
        <w:rPr>
          <w:rFonts w:ascii="Gill Sans MT" w:hAnsi="Gill Sans MT"/>
          <w:b/>
          <w:sz w:val="24"/>
          <w:szCs w:val="24"/>
        </w:rPr>
        <w:t>Instruments</w:t>
      </w:r>
      <w:r w:rsidR="00651F98">
        <w:rPr>
          <w:rFonts w:ascii="Gill Sans MT" w:hAnsi="Gill Sans MT"/>
          <w:b/>
          <w:sz w:val="24"/>
          <w:szCs w:val="24"/>
        </w:rPr>
        <w:t>:</w:t>
      </w:r>
    </w:p>
    <w:p w:rsidR="008F314B" w:rsidRPr="00C85FD1" w:rsidRDefault="008F314B" w:rsidP="008F314B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C85FD1">
        <w:rPr>
          <w:rFonts w:ascii="Gill Sans MT" w:hAnsi="Gill Sans MT"/>
        </w:rPr>
        <w:t>Better working instruments</w:t>
      </w:r>
    </w:p>
    <w:p w:rsidR="00E2380B" w:rsidRPr="00C85FD1" w:rsidRDefault="00E2380B" w:rsidP="00E2380B">
      <w:pPr>
        <w:rPr>
          <w:rFonts w:ascii="Gill Sans MT" w:hAnsi="Gill Sans MT"/>
        </w:rPr>
      </w:pPr>
    </w:p>
    <w:sectPr w:rsidR="00E2380B" w:rsidRPr="00C85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EE9"/>
    <w:multiLevelType w:val="hybridMultilevel"/>
    <w:tmpl w:val="C08E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B732A"/>
    <w:multiLevelType w:val="hybridMultilevel"/>
    <w:tmpl w:val="E5F6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76983"/>
    <w:multiLevelType w:val="hybridMultilevel"/>
    <w:tmpl w:val="185AB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43507"/>
    <w:multiLevelType w:val="hybridMultilevel"/>
    <w:tmpl w:val="77A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37268"/>
    <w:multiLevelType w:val="hybridMultilevel"/>
    <w:tmpl w:val="C200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0B"/>
    <w:rsid w:val="00651F98"/>
    <w:rsid w:val="0081585F"/>
    <w:rsid w:val="008F314B"/>
    <w:rsid w:val="00C85FD1"/>
    <w:rsid w:val="00D234F6"/>
    <w:rsid w:val="00E2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Wyne</dc:creator>
  <cp:lastModifiedBy>Sam Wyne</cp:lastModifiedBy>
  <cp:revision>2</cp:revision>
  <dcterms:created xsi:type="dcterms:W3CDTF">2017-01-09T14:17:00Z</dcterms:created>
  <dcterms:modified xsi:type="dcterms:W3CDTF">2017-01-24T11:22:00Z</dcterms:modified>
</cp:coreProperties>
</file>